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63" w:rsidRDefault="00023163"/>
    <w:p w:rsidR="007C6B8A" w:rsidRPr="007C6B8A" w:rsidRDefault="007C6B8A" w:rsidP="007C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drodzy, żeby dobrze uzupełnić tabelę, pod spodem macie wskazówki i podpowiedzi.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C6B8A" w:rsidRPr="007C6B8A" w:rsidTr="000B7B02">
        <w:tc>
          <w:tcPr>
            <w:tcW w:w="4498" w:type="dxa"/>
          </w:tcPr>
          <w:p w:rsidR="007C6B8A" w:rsidRDefault="007C6B8A" w:rsidP="000B7B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6B8A">
              <w:rPr>
                <w:rFonts w:ascii="Times New Roman" w:hAnsi="Times New Roman" w:cs="Times New Roman"/>
                <w:sz w:val="24"/>
                <w:szCs w:val="24"/>
              </w:rPr>
              <w:t>Przedstawienie postaci (kim jest?)</w:t>
            </w:r>
            <w:r w:rsidRPr="00FA176D">
              <w:rPr>
                <w:rFonts w:ascii="Times New Roman" w:hAnsi="Times New Roman" w:cs="Times New Roman"/>
                <w:sz w:val="24"/>
                <w:szCs w:val="24"/>
                <w:highlight w:val="red"/>
                <w:vertAlign w:val="superscript"/>
              </w:rPr>
              <w:t>1</w:t>
            </w:r>
          </w:p>
          <w:p w:rsidR="007C6B8A" w:rsidRPr="007C6B8A" w:rsidRDefault="007C6B8A" w:rsidP="000B7B0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7C6B8A" w:rsidRDefault="007C6B8A" w:rsidP="000B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8A" w:rsidRDefault="007C6B8A" w:rsidP="000B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D" w:rsidRDefault="00FA176D" w:rsidP="000B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8A" w:rsidRPr="007C6B8A" w:rsidRDefault="007C6B8A" w:rsidP="000B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8A" w:rsidRPr="007C6B8A" w:rsidTr="000B7B02">
        <w:tc>
          <w:tcPr>
            <w:tcW w:w="4498" w:type="dxa"/>
          </w:tcPr>
          <w:p w:rsidR="007C6B8A" w:rsidRPr="007C6B8A" w:rsidRDefault="007C6B8A" w:rsidP="000B7B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6B8A">
              <w:rPr>
                <w:rFonts w:ascii="Times New Roman" w:hAnsi="Times New Roman" w:cs="Times New Roman"/>
                <w:sz w:val="24"/>
                <w:szCs w:val="24"/>
              </w:rPr>
              <w:t>Wygląd (strój)</w:t>
            </w:r>
            <w:r w:rsidRPr="00FA176D">
              <w:rPr>
                <w:rFonts w:ascii="Times New Roman" w:hAnsi="Times New Roman" w:cs="Times New Roman"/>
                <w:sz w:val="24"/>
                <w:szCs w:val="24"/>
                <w:highlight w:val="red"/>
                <w:vertAlign w:val="superscript"/>
              </w:rPr>
              <w:t>2</w:t>
            </w:r>
          </w:p>
        </w:tc>
        <w:tc>
          <w:tcPr>
            <w:tcW w:w="4606" w:type="dxa"/>
          </w:tcPr>
          <w:p w:rsidR="007C6B8A" w:rsidRDefault="007C6B8A" w:rsidP="000B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D" w:rsidRDefault="00FA176D" w:rsidP="000B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D" w:rsidRDefault="00FA176D" w:rsidP="000B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D" w:rsidRPr="007C6B8A" w:rsidRDefault="00FA176D" w:rsidP="000B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8A" w:rsidRPr="007C6B8A" w:rsidTr="000B7B02">
        <w:tc>
          <w:tcPr>
            <w:tcW w:w="4498" w:type="dxa"/>
          </w:tcPr>
          <w:p w:rsidR="007C6B8A" w:rsidRPr="007C6B8A" w:rsidRDefault="007C6B8A" w:rsidP="000B7B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6B8A">
              <w:rPr>
                <w:rFonts w:ascii="Times New Roman" w:hAnsi="Times New Roman" w:cs="Times New Roman"/>
                <w:sz w:val="24"/>
                <w:szCs w:val="24"/>
              </w:rPr>
              <w:t>Sposób mówienia</w:t>
            </w:r>
            <w:r w:rsidRPr="00FA176D">
              <w:rPr>
                <w:rFonts w:ascii="Times New Roman" w:hAnsi="Times New Roman" w:cs="Times New Roman"/>
                <w:sz w:val="24"/>
                <w:szCs w:val="24"/>
                <w:highlight w:val="red"/>
                <w:vertAlign w:val="superscript"/>
              </w:rPr>
              <w:t>3</w:t>
            </w:r>
          </w:p>
        </w:tc>
        <w:tc>
          <w:tcPr>
            <w:tcW w:w="4606" w:type="dxa"/>
          </w:tcPr>
          <w:p w:rsidR="007C6B8A" w:rsidRDefault="007C6B8A" w:rsidP="00F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D" w:rsidRDefault="00FA176D" w:rsidP="00F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D" w:rsidRDefault="00FA176D" w:rsidP="00F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D" w:rsidRPr="007C6B8A" w:rsidRDefault="00FA176D" w:rsidP="00F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8A" w:rsidRPr="007C6B8A" w:rsidTr="000B7B02">
        <w:tc>
          <w:tcPr>
            <w:tcW w:w="4498" w:type="dxa"/>
          </w:tcPr>
          <w:p w:rsidR="007C6B8A" w:rsidRPr="007C6B8A" w:rsidRDefault="007C6B8A" w:rsidP="000B7B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6B8A">
              <w:rPr>
                <w:rFonts w:ascii="Times New Roman" w:hAnsi="Times New Roman" w:cs="Times New Roman"/>
                <w:sz w:val="24"/>
                <w:szCs w:val="24"/>
              </w:rPr>
              <w:t>Sposób zachowania</w:t>
            </w:r>
          </w:p>
        </w:tc>
        <w:tc>
          <w:tcPr>
            <w:tcW w:w="4606" w:type="dxa"/>
          </w:tcPr>
          <w:p w:rsidR="007C6B8A" w:rsidRPr="007C6B8A" w:rsidRDefault="00FA176D" w:rsidP="00FA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C6B8A">
              <w:rPr>
                <w:rFonts w:ascii="Times New Roman" w:hAnsi="Times New Roman" w:cs="Times New Roman"/>
                <w:sz w:val="24"/>
                <w:szCs w:val="24"/>
              </w:rPr>
              <w:t>kspresyjny i czasami przesadny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(np. podczas oświadczyn i kiedy myśli, że został otruty przez Rejenta)</w:t>
            </w:r>
            <w:r w:rsidR="007C6B8A">
              <w:rPr>
                <w:rFonts w:ascii="Times New Roman" w:hAnsi="Times New Roman" w:cs="Times New Roman"/>
                <w:sz w:val="24"/>
                <w:szCs w:val="24"/>
              </w:rPr>
              <w:t>, swoje emocje wyraża, dużo mówiąc, przesadnie gestykulując; lubi śpiewać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żartobliwe piosenki, przygrywając sobie na gitarze, chociaż jego głos przypomina miauczenie kota</w:t>
            </w:r>
          </w:p>
        </w:tc>
      </w:tr>
      <w:tr w:rsidR="007C6B8A" w:rsidRPr="007C6B8A" w:rsidTr="000B7B02">
        <w:tc>
          <w:tcPr>
            <w:tcW w:w="4498" w:type="dxa"/>
          </w:tcPr>
          <w:p w:rsidR="007C6B8A" w:rsidRPr="007C6B8A" w:rsidRDefault="007C6B8A" w:rsidP="000B7B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6B8A">
              <w:rPr>
                <w:rFonts w:ascii="Times New Roman" w:hAnsi="Times New Roman" w:cs="Times New Roman"/>
                <w:sz w:val="24"/>
                <w:szCs w:val="24"/>
              </w:rPr>
              <w:t>Cechy charakteru, osobowości, opinie innych bohaterów o Papkinie</w:t>
            </w:r>
            <w:r w:rsidR="00FA176D" w:rsidRPr="00FA176D">
              <w:rPr>
                <w:rFonts w:ascii="Times New Roman" w:hAnsi="Times New Roman" w:cs="Times New Roman"/>
                <w:sz w:val="24"/>
                <w:szCs w:val="24"/>
                <w:highlight w:val="red"/>
                <w:vertAlign w:val="superscript"/>
              </w:rPr>
              <w:t>4</w:t>
            </w:r>
          </w:p>
        </w:tc>
        <w:tc>
          <w:tcPr>
            <w:tcW w:w="4606" w:type="dxa"/>
          </w:tcPr>
          <w:p w:rsidR="007C6B8A" w:rsidRDefault="00FA176D" w:rsidP="00FA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tchórzliwy – </w:t>
            </w:r>
          </w:p>
          <w:p w:rsidR="00FA176D" w:rsidRDefault="00FA176D" w:rsidP="00FA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kłamliwy – </w:t>
            </w:r>
          </w:p>
          <w:p w:rsidR="00FA176D" w:rsidRDefault="00FA176D" w:rsidP="00FA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naiwny - </w:t>
            </w:r>
          </w:p>
          <w:p w:rsidR="00FA176D" w:rsidRDefault="00FA176D" w:rsidP="00FA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przekupny i łasy na pieniądze – </w:t>
            </w:r>
          </w:p>
          <w:p w:rsidR="00FA176D" w:rsidRPr="00FA176D" w:rsidRDefault="00FA176D" w:rsidP="00FA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176D">
              <w:rPr>
                <w:rFonts w:ascii="Times New Roman" w:hAnsi="Times New Roman" w:cs="Times New Roman"/>
                <w:sz w:val="24"/>
                <w:szCs w:val="24"/>
              </w:rPr>
              <w:t xml:space="preserve">godny zaufania w niektórych sprawach – </w:t>
            </w:r>
          </w:p>
          <w:p w:rsidR="00FA176D" w:rsidRDefault="00FA176D" w:rsidP="00FA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mocny w gębie – </w:t>
            </w:r>
          </w:p>
          <w:p w:rsidR="00FA176D" w:rsidRPr="007C6B8A" w:rsidRDefault="00FA176D" w:rsidP="00FA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fantazjujący na swój temat - </w:t>
            </w:r>
          </w:p>
        </w:tc>
      </w:tr>
      <w:tr w:rsidR="007C6B8A" w:rsidRPr="007C6B8A" w:rsidTr="00FA176D">
        <w:trPr>
          <w:trHeight w:val="1466"/>
        </w:trPr>
        <w:tc>
          <w:tcPr>
            <w:tcW w:w="4498" w:type="dxa"/>
          </w:tcPr>
          <w:p w:rsidR="007C6B8A" w:rsidRPr="007C6B8A" w:rsidRDefault="007C6B8A" w:rsidP="000B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8A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4606" w:type="dxa"/>
          </w:tcPr>
          <w:p w:rsidR="007C6B8A" w:rsidRPr="007C6B8A" w:rsidRDefault="007C6B8A" w:rsidP="00FA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6B8A">
              <w:rPr>
                <w:rFonts w:ascii="Times New Roman" w:hAnsi="Times New Roman" w:cs="Times New Roman"/>
                <w:sz w:val="24"/>
                <w:szCs w:val="24"/>
              </w:rPr>
              <w:t>arodia rycerza – pozorna odwaga, przechwalanie się podbojami i rycerskimi czynami, służba damie serca (aby udowodnić swoj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C6B8A">
              <w:rPr>
                <w:rFonts w:ascii="Times New Roman" w:hAnsi="Times New Roman" w:cs="Times New Roman"/>
                <w:sz w:val="24"/>
                <w:szCs w:val="24"/>
              </w:rPr>
              <w:t xml:space="preserve"> miłość, chce zdobyć dla Klary krokodyla)</w:t>
            </w:r>
          </w:p>
        </w:tc>
      </w:tr>
    </w:tbl>
    <w:p w:rsidR="007C6B8A" w:rsidRDefault="007C6B8A" w:rsidP="007C6B8A">
      <w:pPr>
        <w:rPr>
          <w:rFonts w:ascii="Times New Roman" w:hAnsi="Times New Roman" w:cs="Times New Roman"/>
          <w:sz w:val="24"/>
          <w:szCs w:val="24"/>
        </w:rPr>
      </w:pPr>
    </w:p>
    <w:p w:rsidR="007C6B8A" w:rsidRDefault="007C6B8A" w:rsidP="007C6B8A">
      <w:pPr>
        <w:rPr>
          <w:rFonts w:ascii="Times New Roman" w:hAnsi="Times New Roman" w:cs="Times New Roman"/>
          <w:sz w:val="24"/>
          <w:szCs w:val="24"/>
        </w:rPr>
      </w:pPr>
      <w:r w:rsidRPr="00FA176D">
        <w:rPr>
          <w:highlight w:val="red"/>
          <w:vertAlign w:val="superscript"/>
        </w:rPr>
        <w:t>1</w:t>
      </w:r>
      <w:r w:rsidRPr="007C6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 IV scena VI – imię i nazwisko, ojciec; posiadany majątek</w:t>
      </w:r>
      <w:r>
        <w:rPr>
          <w:rFonts w:ascii="Times New Roman" w:hAnsi="Times New Roman" w:cs="Times New Roman"/>
          <w:sz w:val="24"/>
          <w:szCs w:val="24"/>
        </w:rPr>
        <w:t>; czyim jest służącym, w kim jest zakochany.</w:t>
      </w:r>
    </w:p>
    <w:p w:rsidR="007C6B8A" w:rsidRDefault="007C6B8A" w:rsidP="007C6B8A">
      <w:pPr>
        <w:rPr>
          <w:rFonts w:ascii="Times New Roman" w:hAnsi="Times New Roman" w:cs="Times New Roman"/>
          <w:sz w:val="24"/>
          <w:szCs w:val="24"/>
        </w:rPr>
      </w:pPr>
      <w:r w:rsidRPr="00FA176D">
        <w:rPr>
          <w:rFonts w:ascii="Times New Roman" w:hAnsi="Times New Roman" w:cs="Times New Roman"/>
          <w:sz w:val="24"/>
          <w:szCs w:val="24"/>
          <w:highlight w:val="red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 I scena II – didaskalia</w:t>
      </w:r>
    </w:p>
    <w:p w:rsidR="007C6B8A" w:rsidRDefault="007C6B8A" w:rsidP="007C6B8A">
      <w:pPr>
        <w:rPr>
          <w:rFonts w:ascii="Times New Roman" w:hAnsi="Times New Roman" w:cs="Times New Roman"/>
          <w:sz w:val="24"/>
          <w:szCs w:val="24"/>
        </w:rPr>
      </w:pPr>
      <w:r w:rsidRPr="00FA176D">
        <w:rPr>
          <w:rFonts w:ascii="Times New Roman" w:hAnsi="Times New Roman" w:cs="Times New Roman"/>
          <w:sz w:val="24"/>
          <w:szCs w:val="24"/>
          <w:highlight w:val="red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Akt II scena VII – przeanalizujcie, jak zwraca się do Klary</w:t>
      </w:r>
    </w:p>
    <w:p w:rsidR="007C6B8A" w:rsidRPr="007C6B8A" w:rsidRDefault="007C6B8A" w:rsidP="007C6B8A">
      <w:pPr>
        <w:rPr>
          <w:rFonts w:ascii="Times New Roman" w:hAnsi="Times New Roman" w:cs="Times New Roman"/>
          <w:sz w:val="24"/>
          <w:szCs w:val="24"/>
        </w:rPr>
      </w:pPr>
      <w:r w:rsidRPr="00FA176D">
        <w:rPr>
          <w:rFonts w:ascii="Times New Roman" w:hAnsi="Times New Roman" w:cs="Times New Roman"/>
          <w:sz w:val="24"/>
          <w:szCs w:val="24"/>
          <w:highlight w:val="red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6D">
        <w:rPr>
          <w:rFonts w:ascii="Times New Roman" w:hAnsi="Times New Roman" w:cs="Times New Roman"/>
          <w:sz w:val="24"/>
          <w:szCs w:val="24"/>
        </w:rPr>
        <w:t>Musicie tylko dopisać uzasadnienie do podanych cech.</w:t>
      </w:r>
    </w:p>
    <w:p w:rsidR="007C6B8A" w:rsidRDefault="007C6B8A" w:rsidP="007C6B8A">
      <w:pPr>
        <w:rPr>
          <w:rFonts w:ascii="Times New Roman" w:hAnsi="Times New Roman" w:cs="Times New Roman"/>
          <w:sz w:val="24"/>
          <w:szCs w:val="24"/>
        </w:rPr>
      </w:pPr>
    </w:p>
    <w:p w:rsidR="007C6B8A" w:rsidRPr="007C6B8A" w:rsidRDefault="007C6B8A" w:rsidP="007C6B8A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sectPr w:rsidR="007C6B8A" w:rsidRPr="007C6B8A" w:rsidSect="007C6B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8A"/>
    <w:rsid w:val="00023163"/>
    <w:rsid w:val="006E53CB"/>
    <w:rsid w:val="007C6B8A"/>
    <w:rsid w:val="00F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cp:lastModifiedBy>danie</cp:lastModifiedBy>
  <cp:revision>1</cp:revision>
  <dcterms:created xsi:type="dcterms:W3CDTF">2020-03-29T13:38:00Z</dcterms:created>
  <dcterms:modified xsi:type="dcterms:W3CDTF">2020-03-29T14:04:00Z</dcterms:modified>
</cp:coreProperties>
</file>