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800F" w14:textId="057F2985" w:rsidR="00445D37" w:rsidRPr="008376C2" w:rsidRDefault="008376C2" w:rsidP="00EC18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76C2">
        <w:rPr>
          <w:rFonts w:ascii="Times New Roman" w:hAnsi="Times New Roman" w:cs="Times New Roman"/>
          <w:b/>
          <w:bCs/>
          <w:sz w:val="32"/>
          <w:szCs w:val="32"/>
        </w:rPr>
        <w:t>EDUKACJA DLA BEZPIECZEŃSTWA</w:t>
      </w:r>
    </w:p>
    <w:p w14:paraId="680C5278" w14:textId="6D7B9062" w:rsidR="008376C2" w:rsidRDefault="0083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dobry. Zapiszcie temat lekcji do zeszytu oraz notatkę, którą macie poniżej. Powodzenia.</w:t>
      </w:r>
    </w:p>
    <w:p w14:paraId="7A6885BD" w14:textId="3BC4B490" w:rsidR="008376C2" w:rsidRPr="00EC18D7" w:rsidRDefault="008376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18D7">
        <w:rPr>
          <w:rFonts w:ascii="Times New Roman" w:hAnsi="Times New Roman" w:cs="Times New Roman"/>
          <w:b/>
          <w:bCs/>
          <w:sz w:val="28"/>
          <w:szCs w:val="28"/>
        </w:rPr>
        <w:t>Temat: Postępowanie na miejscu zdarzenia.</w:t>
      </w:r>
    </w:p>
    <w:p w14:paraId="507D8D8E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Nie zwlekaj z udzieleniem pierwszej pomocy, ponieważ często sekundy decydują o ludzkim życiu. Zachowaj spokój. Jeżeli nie wiesz, jak sobie poradzić, od razu wezwij pomoc.</w:t>
      </w:r>
    </w:p>
    <w:p w14:paraId="1EFEAECC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76C2">
        <w:rPr>
          <w:rFonts w:ascii="Times New Roman" w:hAnsi="Times New Roman" w:cs="Times New Roman"/>
          <w:sz w:val="24"/>
          <w:szCs w:val="24"/>
          <w:u w:val="single"/>
        </w:rPr>
        <w:t>Oceń sytuację</w:t>
      </w:r>
    </w:p>
    <w:p w14:paraId="2B8486AD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Zadbaj o własne bezpieczeństwo, bezpieczeństwo poszkodowanego oraz świadków zdarzenia.</w:t>
      </w:r>
    </w:p>
    <w:p w14:paraId="162F6807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Jeśli miejsce zdarzenia stanowi zagrożenie dla Ciebie lub nie możesz się odpowiednio zabezpieczyć, nie podchodź do poszkodowanego, lecz wezwij pomoc, dzwoniąc na podane niżej numery alarmowe.</w:t>
      </w:r>
    </w:p>
    <w:p w14:paraId="33B68B77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Głośno wołaj o pomoc, aby zapewnić sobie wsparcie innych świadków zdarzenia.</w:t>
      </w:r>
    </w:p>
    <w:p w14:paraId="7D113389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Jeśli na podstawie obserwacji poszkodowanego stwierdzisz, że istnieje zagrożenie dla jego zdrowia lub życia, wezwij wykwalifikowane służby ratunkowe, dzwoniąc pod numer alarmowy:</w:t>
      </w:r>
    </w:p>
    <w:p w14:paraId="17F310C6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112 – numer alarmowy wspólny dla wszystkich służb,</w:t>
      </w:r>
    </w:p>
    <w:p w14:paraId="62D73519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999 – Pogotowie Ratunkowe,</w:t>
      </w:r>
    </w:p>
    <w:p w14:paraId="751CF09F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998 – Straż Pożarna,</w:t>
      </w:r>
    </w:p>
    <w:p w14:paraId="7247FD38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997 – Policja.</w:t>
      </w:r>
    </w:p>
    <w:p w14:paraId="4ECA381E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76C2">
        <w:rPr>
          <w:rFonts w:ascii="Times New Roman" w:hAnsi="Times New Roman" w:cs="Times New Roman"/>
          <w:sz w:val="24"/>
          <w:szCs w:val="24"/>
          <w:u w:val="single"/>
        </w:rPr>
        <w:t>Oceń stan poszkodowanego</w:t>
      </w:r>
    </w:p>
    <w:p w14:paraId="3ED7AA98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Jeżeli dysponujesz rękawiczkami z apteczki – załóż je, jeśli nie – asekuruj się np. dostępną folią, szczególnie w obecności krwi, staraj się unikać kontaktu z wydzielinami poszkodowanego.</w:t>
      </w:r>
    </w:p>
    <w:p w14:paraId="72B85EEF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Delikatnie potrząśnij poszkodowanego za ramiona.</w:t>
      </w:r>
    </w:p>
    <w:p w14:paraId="261EEF3C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Głośno zapytaj: „Czy wszystko w porządku?”.</w:t>
      </w:r>
    </w:p>
    <w:p w14:paraId="0BCCA6BE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Jeśli poszkodowany jest przytomny, reaguje prawidłowo</w:t>
      </w:r>
    </w:p>
    <w:p w14:paraId="4525879D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Zostaw poszkodowanego w pozycji, w której go zastałeś, o ile nie zagraża mu żadne niebezpieczeństwo.</w:t>
      </w:r>
    </w:p>
    <w:p w14:paraId="4BD05B8A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Dowiedz się jak najwięcej o stanie jego zdrowia (co się stało, co mu dolega, na co choruje).</w:t>
      </w:r>
    </w:p>
    <w:p w14:paraId="13549E3E" w14:textId="77777777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W razie konieczności wezwij zespół ratownictwa medycznego, dzwoniąc pod numer alarmowy 999 lub 112.</w:t>
      </w:r>
    </w:p>
    <w:p w14:paraId="1E0576CB" w14:textId="3550D140" w:rsidR="008376C2" w:rsidRPr="008376C2" w:rsidRDefault="008376C2" w:rsidP="008376C2">
      <w:pPr>
        <w:rPr>
          <w:rFonts w:ascii="Times New Roman" w:hAnsi="Times New Roman" w:cs="Times New Roman"/>
          <w:sz w:val="24"/>
          <w:szCs w:val="24"/>
        </w:rPr>
      </w:pPr>
      <w:r w:rsidRPr="008376C2">
        <w:rPr>
          <w:rFonts w:ascii="Times New Roman" w:hAnsi="Times New Roman" w:cs="Times New Roman"/>
          <w:sz w:val="24"/>
          <w:szCs w:val="24"/>
        </w:rPr>
        <w:t>Zawsze możesz otrzymać wsparcie dyspozytora medycznego – poinstruuje Cię, jak masz udzielić pierwszej pomocy poszkodowanemu.</w:t>
      </w:r>
      <w:r w:rsidR="00EC18D7">
        <w:rPr>
          <w:rFonts w:ascii="Times New Roman" w:hAnsi="Times New Roman" w:cs="Times New Roman"/>
          <w:sz w:val="24"/>
          <w:szCs w:val="24"/>
        </w:rPr>
        <w:t xml:space="preserve"> </w:t>
      </w:r>
      <w:r w:rsidRPr="008376C2">
        <w:rPr>
          <w:rFonts w:ascii="Times New Roman" w:hAnsi="Times New Roman" w:cs="Times New Roman"/>
          <w:sz w:val="24"/>
          <w:szCs w:val="24"/>
        </w:rPr>
        <w:t>Regularnie oceniaj stan poszkodowanego do chwili przybycia zespołu ratownictwa medycznego.</w:t>
      </w:r>
    </w:p>
    <w:sectPr w:rsidR="008376C2" w:rsidRPr="0083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C2"/>
    <w:rsid w:val="00445D37"/>
    <w:rsid w:val="008376C2"/>
    <w:rsid w:val="00E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44BA"/>
  <w15:chartTrackingRefBased/>
  <w15:docId w15:val="{B1B1043B-1E62-4A88-9139-4EA08F9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Leszczyński</dc:creator>
  <cp:keywords/>
  <dc:description/>
  <cp:lastModifiedBy>Jarosław Leszczyński</cp:lastModifiedBy>
  <cp:revision>1</cp:revision>
  <dcterms:created xsi:type="dcterms:W3CDTF">2020-05-15T06:35:00Z</dcterms:created>
  <dcterms:modified xsi:type="dcterms:W3CDTF">2020-05-15T06:47:00Z</dcterms:modified>
</cp:coreProperties>
</file>